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328DD6" w14:textId="77777777" w:rsidR="00B16D58" w:rsidRDefault="00B16D58">
      <w:pPr>
        <w:pStyle w:val="Body"/>
        <w:rPr>
          <w:noProof/>
        </w:rPr>
      </w:pPr>
      <w:r>
        <w:rPr>
          <w:noProof/>
        </w:rPr>
        <w:drawing>
          <wp:inline distT="0" distB="0" distL="0" distR="0" wp14:anchorId="70E08632" wp14:editId="70890ED8">
            <wp:extent cx="5400675" cy="1295400"/>
            <wp:effectExtent l="0" t="0" r="0" b="0"/>
            <wp:docPr id="5" name="Picture 4" descr="C:\Users\Admin\AppData\Local\Microsoft\Windows\Temporary Internet Files\Content.Outlook\WJ3NE4D5\Winelands surgery  Letterhead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C:\Users\Admin\AppData\Local\Microsoft\Windows\Temporary Internet Files\Content.Outlook\WJ3NE4D5\Winelands surgery  Letterhead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129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78325E" w14:textId="77777777" w:rsidR="00ED0A2D" w:rsidRDefault="00365923">
      <w:pPr>
        <w:pStyle w:val="Body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  <w:lang w:val="de-DE"/>
        </w:rPr>
        <w:t>CONSENT TO FEES BEING CHARGED BY THIS PRACTICE</w:t>
      </w:r>
    </w:p>
    <w:p w14:paraId="02312202" w14:textId="77777777" w:rsidR="00ED0A2D" w:rsidRDefault="00365923">
      <w:pPr>
        <w:pStyle w:val="Body"/>
        <w:rPr>
          <w:sz w:val="24"/>
          <w:szCs w:val="24"/>
        </w:rPr>
      </w:pPr>
      <w:r>
        <w:rPr>
          <w:sz w:val="24"/>
          <w:szCs w:val="24"/>
          <w:lang w:val="en-US"/>
        </w:rPr>
        <w:t>I, the undersigned, do hereby</w:t>
      </w:r>
    </w:p>
    <w:p w14:paraId="31F262BF" w14:textId="77777777" w:rsidR="00ED0A2D" w:rsidRDefault="0036592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Acknowledge that I have been informed that this practice does not charge the rate that department of Health has unilaterally determined for doctors and which is known as Reference Price List (RPL).</w:t>
      </w:r>
    </w:p>
    <w:p w14:paraId="3AC2FFD3" w14:textId="77777777" w:rsidR="00ED0A2D" w:rsidRDefault="0036592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Confirm that I am aware that this practice fees can be up to 3x the RPL.</w:t>
      </w:r>
    </w:p>
    <w:p w14:paraId="65DD023D" w14:textId="77777777" w:rsidR="00ED0A2D" w:rsidRDefault="0036592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This Practice charges Discovery Premier B Rate.</w:t>
      </w:r>
    </w:p>
    <w:p w14:paraId="6AABCE07" w14:textId="74AF09A4" w:rsidR="00ED0A2D" w:rsidRDefault="00365923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Consultations will be charged at </w:t>
      </w:r>
      <w:r w:rsidR="00043DAF">
        <w:rPr>
          <w:b/>
          <w:bCs/>
          <w:sz w:val="24"/>
          <w:szCs w:val="24"/>
        </w:rPr>
        <w:t>R6</w:t>
      </w:r>
      <w:r w:rsidR="00280E6E">
        <w:rPr>
          <w:b/>
          <w:bCs/>
          <w:sz w:val="24"/>
          <w:szCs w:val="24"/>
        </w:rPr>
        <w:t>5</w:t>
      </w:r>
      <w:r w:rsidR="00043DAF">
        <w:rPr>
          <w:b/>
          <w:bCs/>
          <w:sz w:val="24"/>
          <w:szCs w:val="24"/>
        </w:rPr>
        <w:t>2.</w:t>
      </w:r>
      <w:r w:rsidR="00280E6E">
        <w:rPr>
          <w:b/>
          <w:bCs/>
          <w:sz w:val="24"/>
          <w:szCs w:val="24"/>
        </w:rPr>
        <w:t>6</w:t>
      </w:r>
      <w:r w:rsidR="00043DAF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>.</w:t>
      </w:r>
    </w:p>
    <w:p w14:paraId="5C0BC3A6" w14:textId="77777777" w:rsidR="00ED0A2D" w:rsidRDefault="0036592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In Hospital consultations and Procedures billed at Discovery Premier B rate.</w:t>
      </w:r>
    </w:p>
    <w:p w14:paraId="4A5DA0BA" w14:textId="77777777" w:rsidR="00ED0A2D" w:rsidRDefault="0036592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Patient is liable for a </w:t>
      </w:r>
      <w:proofErr w:type="spellStart"/>
      <w:r>
        <w:rPr>
          <w:sz w:val="24"/>
          <w:szCs w:val="24"/>
        </w:rPr>
        <w:t>co payment</w:t>
      </w:r>
      <w:proofErr w:type="spellEnd"/>
      <w:r>
        <w:rPr>
          <w:sz w:val="24"/>
          <w:szCs w:val="24"/>
        </w:rPr>
        <w:t xml:space="preserve"> which is determined by the insured rate for each plan and medical aid. An estimate amount will be provided on request.</w:t>
      </w:r>
    </w:p>
    <w:p w14:paraId="04EBEF38" w14:textId="77777777" w:rsidR="00ED0A2D" w:rsidRDefault="0036592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Accounts need to be settled within 30-days. We reserve the right to charge 2% interest as well as a R65 service fee per month on overdue accounts.</w:t>
      </w:r>
    </w:p>
    <w:p w14:paraId="6A44DD2E" w14:textId="77777777" w:rsidR="00451E32" w:rsidRDefault="00451E32">
      <w:pPr>
        <w:pStyle w:val="Body"/>
        <w:ind w:left="360"/>
        <w:rPr>
          <w:sz w:val="24"/>
          <w:szCs w:val="24"/>
          <w:lang w:val="en-US"/>
        </w:rPr>
      </w:pPr>
    </w:p>
    <w:p w14:paraId="6EE6237F" w14:textId="77777777" w:rsidR="00ED0A2D" w:rsidRDefault="00365923">
      <w:pPr>
        <w:pStyle w:val="Body"/>
        <w:ind w:left="36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We have payment arrangements with all Discovery administrated Medical Schemes (Excluding </w:t>
      </w:r>
      <w:proofErr w:type="spellStart"/>
      <w:r>
        <w:rPr>
          <w:sz w:val="24"/>
          <w:szCs w:val="24"/>
          <w:lang w:val="en-US"/>
        </w:rPr>
        <w:t>Keycare</w:t>
      </w:r>
      <w:proofErr w:type="spellEnd"/>
      <w:r>
        <w:rPr>
          <w:sz w:val="24"/>
          <w:szCs w:val="24"/>
          <w:lang w:val="en-US"/>
        </w:rPr>
        <w:t xml:space="preserve"> Options)</w:t>
      </w:r>
      <w:r w:rsidR="00FE01A2">
        <w:rPr>
          <w:sz w:val="24"/>
          <w:szCs w:val="24"/>
          <w:lang w:val="en-US"/>
        </w:rPr>
        <w:t xml:space="preserve">, as well as </w:t>
      </w:r>
      <w:proofErr w:type="spellStart"/>
      <w:r w:rsidR="00FE01A2">
        <w:rPr>
          <w:sz w:val="24"/>
          <w:szCs w:val="24"/>
          <w:lang w:val="en-US"/>
        </w:rPr>
        <w:t>Fedhealth</w:t>
      </w:r>
      <w:proofErr w:type="spellEnd"/>
      <w:r w:rsidR="00FE01A2">
        <w:rPr>
          <w:sz w:val="24"/>
          <w:szCs w:val="24"/>
          <w:lang w:val="en-US"/>
        </w:rPr>
        <w:t xml:space="preserve"> and </w:t>
      </w:r>
      <w:proofErr w:type="spellStart"/>
      <w:r w:rsidR="00FE01A2">
        <w:rPr>
          <w:sz w:val="24"/>
          <w:szCs w:val="24"/>
          <w:lang w:val="en-US"/>
        </w:rPr>
        <w:t>Polmed</w:t>
      </w:r>
      <w:proofErr w:type="spellEnd"/>
      <w:r w:rsidR="00FE01A2">
        <w:rPr>
          <w:sz w:val="24"/>
          <w:szCs w:val="24"/>
          <w:lang w:val="en-US"/>
        </w:rPr>
        <w:t xml:space="preserve"> Medical Schemes.</w:t>
      </w:r>
    </w:p>
    <w:p w14:paraId="0DECADA9" w14:textId="77777777" w:rsidR="00F03511" w:rsidRDefault="00F03511">
      <w:pPr>
        <w:pStyle w:val="Body"/>
        <w:ind w:left="360"/>
        <w:rPr>
          <w:sz w:val="24"/>
          <w:szCs w:val="24"/>
          <w:lang w:val="en-US"/>
        </w:rPr>
      </w:pPr>
      <w:bookmarkStart w:id="0" w:name="_GoBack"/>
      <w:bookmarkEnd w:id="0"/>
    </w:p>
    <w:p w14:paraId="4BCEDCDF" w14:textId="77777777" w:rsidR="00ED0A2D" w:rsidRDefault="00365923">
      <w:pPr>
        <w:pStyle w:val="Body"/>
        <w:ind w:left="360"/>
        <w:rPr>
          <w:sz w:val="24"/>
          <w:szCs w:val="24"/>
        </w:rPr>
      </w:pPr>
      <w:proofErr w:type="gramStart"/>
      <w:r>
        <w:rPr>
          <w:sz w:val="24"/>
          <w:szCs w:val="24"/>
          <w:lang w:val="en-US"/>
        </w:rPr>
        <w:t>Date:_</w:t>
      </w:r>
      <w:proofErr w:type="gramEnd"/>
      <w:r>
        <w:rPr>
          <w:sz w:val="24"/>
          <w:szCs w:val="24"/>
          <w:lang w:val="en-US"/>
        </w:rPr>
        <w:t>___________________________________</w:t>
      </w:r>
    </w:p>
    <w:p w14:paraId="59FC44DB" w14:textId="77777777" w:rsidR="00ED0A2D" w:rsidRPr="00F03511" w:rsidRDefault="00ED0A2D">
      <w:pPr>
        <w:pStyle w:val="Body"/>
        <w:ind w:left="360"/>
        <w:rPr>
          <w:sz w:val="18"/>
          <w:szCs w:val="18"/>
        </w:rPr>
      </w:pPr>
    </w:p>
    <w:p w14:paraId="3DEA6A56" w14:textId="77777777" w:rsidR="00ED0A2D" w:rsidRDefault="00365923">
      <w:pPr>
        <w:pStyle w:val="Body"/>
        <w:ind w:left="360"/>
        <w:rPr>
          <w:sz w:val="24"/>
          <w:szCs w:val="24"/>
        </w:rPr>
      </w:pPr>
      <w:proofErr w:type="gramStart"/>
      <w:r>
        <w:rPr>
          <w:sz w:val="24"/>
          <w:szCs w:val="24"/>
          <w:lang w:val="en-US"/>
        </w:rPr>
        <w:t>Name:_</w:t>
      </w:r>
      <w:proofErr w:type="gramEnd"/>
      <w:r>
        <w:rPr>
          <w:sz w:val="24"/>
          <w:szCs w:val="24"/>
          <w:lang w:val="en-US"/>
        </w:rPr>
        <w:t>__________________________________</w:t>
      </w:r>
    </w:p>
    <w:p w14:paraId="64FE4AD8" w14:textId="77777777" w:rsidR="00ED0A2D" w:rsidRDefault="00ED0A2D">
      <w:pPr>
        <w:pStyle w:val="Body"/>
        <w:ind w:left="360"/>
        <w:rPr>
          <w:sz w:val="24"/>
          <w:szCs w:val="24"/>
        </w:rPr>
      </w:pPr>
    </w:p>
    <w:p w14:paraId="0A8A2600" w14:textId="77777777" w:rsidR="00ED0A2D" w:rsidRDefault="00365923">
      <w:pPr>
        <w:pStyle w:val="Body"/>
        <w:ind w:left="360"/>
      </w:pPr>
      <w:proofErr w:type="gramStart"/>
      <w:r>
        <w:rPr>
          <w:sz w:val="24"/>
          <w:szCs w:val="24"/>
          <w:lang w:val="en-US"/>
        </w:rPr>
        <w:t>Signature:_</w:t>
      </w:r>
      <w:proofErr w:type="gramEnd"/>
      <w:r>
        <w:rPr>
          <w:sz w:val="24"/>
          <w:szCs w:val="24"/>
          <w:lang w:val="en-US"/>
        </w:rPr>
        <w:t>_______________________________</w:t>
      </w:r>
    </w:p>
    <w:sectPr w:rsidR="00ED0A2D">
      <w:headerReference w:type="default" r:id="rId8"/>
      <w:footerReference w:type="default" r:id="rId9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2434FF" w14:textId="77777777" w:rsidR="0050506E" w:rsidRDefault="0050506E">
      <w:r>
        <w:separator/>
      </w:r>
    </w:p>
  </w:endnote>
  <w:endnote w:type="continuationSeparator" w:id="0">
    <w:p w14:paraId="4136B389" w14:textId="77777777" w:rsidR="0050506E" w:rsidRDefault="00505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F682CD" w14:textId="77777777" w:rsidR="00ED0A2D" w:rsidRDefault="00ED0A2D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D209CF" w14:textId="77777777" w:rsidR="0050506E" w:rsidRDefault="0050506E">
      <w:r>
        <w:separator/>
      </w:r>
    </w:p>
  </w:footnote>
  <w:footnote w:type="continuationSeparator" w:id="0">
    <w:p w14:paraId="6010EC07" w14:textId="77777777" w:rsidR="0050506E" w:rsidRDefault="00505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09826" w14:textId="77777777" w:rsidR="00ED0A2D" w:rsidRDefault="00ED0A2D">
    <w:pPr>
      <w:pStyle w:val="HeaderFoo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451CA"/>
    <w:multiLevelType w:val="hybridMultilevel"/>
    <w:tmpl w:val="F9724584"/>
    <w:styleLink w:val="ImportedStyle1"/>
    <w:lvl w:ilvl="0" w:tplc="6CC433F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D4AD98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BBE0F9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6E63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B02E1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04573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7A8769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98A3A4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E7483B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45E7FB2"/>
    <w:multiLevelType w:val="hybridMultilevel"/>
    <w:tmpl w:val="F9724584"/>
    <w:numStyleLink w:val="ImportedStyle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0A2D"/>
    <w:rsid w:val="00043DAF"/>
    <w:rsid w:val="000B5ACB"/>
    <w:rsid w:val="00280E6E"/>
    <w:rsid w:val="002D11E0"/>
    <w:rsid w:val="00365923"/>
    <w:rsid w:val="003D05FF"/>
    <w:rsid w:val="00451E32"/>
    <w:rsid w:val="004A0038"/>
    <w:rsid w:val="0050506E"/>
    <w:rsid w:val="00791B3F"/>
    <w:rsid w:val="007A7FB4"/>
    <w:rsid w:val="009D136A"/>
    <w:rsid w:val="00AF64CE"/>
    <w:rsid w:val="00B16D58"/>
    <w:rsid w:val="00C03E63"/>
    <w:rsid w:val="00E947BF"/>
    <w:rsid w:val="00ED0A2D"/>
    <w:rsid w:val="00F03511"/>
    <w:rsid w:val="00FE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0D8BD1"/>
  <w15:docId w15:val="{2037A7F7-B5E7-4271-B339-24D3BADF7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ZA" w:eastAsia="en-Z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6D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D58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Wineland Surgery Admin</cp:lastModifiedBy>
  <cp:revision>4</cp:revision>
  <dcterms:created xsi:type="dcterms:W3CDTF">2019-01-23T11:13:00Z</dcterms:created>
  <dcterms:modified xsi:type="dcterms:W3CDTF">2020-02-13T06:10:00Z</dcterms:modified>
</cp:coreProperties>
</file>